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Tranzystory bipolarne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TME zapewnia wiele odmian tranzystorów. Pierwsze kryterium, według którego można dokonać ich podziału to polaryzacja - są one bipolarne lub unipolarne.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Tranzystory bipolarne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Tranzystory bipolarne</w:t>
      </w:r>
      <w:r>
        <w:rPr>
          <w:rFonts w:ascii="calibri" w:hAnsi="calibri" w:eastAsia="calibri" w:cs="calibri"/>
          <w:sz w:val="24"/>
          <w:szCs w:val="24"/>
        </w:rPr>
        <w:t xml:space="preserve"> to półprzewodnikowe elementy elektroniczne służące do wzmacniania lub przełączania sygnału. Składają się one z trzech warstw półprzewodnika – bazy, emitera i kolektora. Mniejszy prąd, płynący pomiędzy bazą i emiterem, steruje większym prądem pomiędzy emiterem, a kolektorem. Tranzystory bipolarne można podzielić na typy PNP i NPN (o odwrotnych kierunkach napięć i prądów), co informuje, jakich rodzajów półprzewodników użyto do stworzeniach danych obszarów. Jeśli chodzi o materiał, to najczęściej stosuje się warstwy krzemowe lub germanowe.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Tranzystory bipolarne</w:t>
      </w:r>
      <w:r>
        <w:rPr>
          <w:rFonts w:ascii="calibri" w:hAnsi="calibri" w:eastAsia="calibri" w:cs="calibri"/>
          <w:sz w:val="24"/>
          <w:szCs w:val="24"/>
        </w:rPr>
        <w:t xml:space="preserve"> dobiera się zgodnie z podstawowymi parametrami tych elementów – prąd kolektora, napięcie kolektor-emiter i wartości straty mocy. Należy też wziąć pod uwagę sposób montażu – zależnie od potrzeb znajdziemy elementy na montaż THT i SMD. Wśród zastosowań można wymienić realizację układów logicznych, wzmacniacze elektroniczne, czujniki temperatury czy konwertery logarytmiczne.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Tranzystory - w jaki sposób się je montuje?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te zamontować można na jeden z trzech sposobów. Patrząc pod tym kątem, najliczniejszą grupą w ofercie TME jest SMD. Drugie w kolejności to THT, najmniejszą grupę zaś stanowią tranzystory przykręcane. Każdy z nich może cechować zgoła odmienna moc - od tak małych wartości jak 0,05W do nawet 30kW.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Tranzystory bipolarne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me.eu/pl/katalog/tranzystory-bipolarne_1128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2025-05-08T21:03:14+02:00</dcterms:created>
  <dcterms:modified xsi:type="dcterms:W3CDTF">2025-05-08T21:03:14+02:00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